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C3" w:rsidRPr="00F75608" w:rsidRDefault="00DC7B62" w:rsidP="00A32ABA">
      <w:pPr>
        <w:ind w:left="2124" w:firstLine="708"/>
        <w:rPr>
          <w:rFonts w:ascii="Times New Roman" w:hAnsi="Times New Roman" w:cs="Times New Roman"/>
          <w:sz w:val="24"/>
          <w:szCs w:val="24"/>
        </w:rPr>
      </w:pPr>
      <w:r w:rsidRPr="00F75608">
        <w:rPr>
          <w:rFonts w:ascii="Times New Roman" w:hAnsi="Times New Roman" w:cs="Times New Roman"/>
          <w:sz w:val="24"/>
          <w:szCs w:val="24"/>
        </w:rPr>
        <w:t xml:space="preserve"> </w:t>
      </w:r>
      <w:r w:rsidR="00640D73" w:rsidRPr="00F75608">
        <w:rPr>
          <w:rFonts w:ascii="Times New Roman" w:hAnsi="Times New Roman" w:cs="Times New Roman"/>
          <w:sz w:val="24"/>
          <w:szCs w:val="24"/>
        </w:rPr>
        <w:t>Centro Studi</w:t>
      </w:r>
      <w:r w:rsidR="00D972C3" w:rsidRPr="00F75608">
        <w:rPr>
          <w:rFonts w:ascii="Times New Roman" w:hAnsi="Times New Roman" w:cs="Times New Roman"/>
          <w:sz w:val="24"/>
          <w:szCs w:val="24"/>
        </w:rPr>
        <w:t xml:space="preserve"> Regione Emilia Romagna</w:t>
      </w:r>
    </w:p>
    <w:p w:rsidR="003C2E6E" w:rsidRDefault="003C2E6E" w:rsidP="000D6A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eastAsia="it-IT"/>
        </w:rPr>
      </w:pPr>
    </w:p>
    <w:p w:rsidR="0095003E" w:rsidRPr="005A613E" w:rsidRDefault="0095003E" w:rsidP="009500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u w:val="single"/>
          <w:lang w:eastAsia="it-IT"/>
        </w:rPr>
      </w:pPr>
      <w:proofErr w:type="spellStart"/>
      <w:r w:rsidRPr="005A613E">
        <w:rPr>
          <w:rFonts w:ascii="Times New Roman" w:eastAsia="Times New Roman" w:hAnsi="Times New Roman" w:cs="Times New Roman"/>
          <w:b/>
          <w:sz w:val="24"/>
          <w:szCs w:val="24"/>
          <w:u w:val="single"/>
          <w:lang w:eastAsia="it-IT"/>
        </w:rPr>
        <w:t>Cass</w:t>
      </w:r>
      <w:proofErr w:type="spellEnd"/>
      <w:r w:rsidRPr="005A613E">
        <w:rPr>
          <w:rFonts w:ascii="Times New Roman" w:eastAsia="Times New Roman" w:hAnsi="Times New Roman" w:cs="Times New Roman"/>
          <w:b/>
          <w:sz w:val="24"/>
          <w:szCs w:val="24"/>
          <w:u w:val="single"/>
          <w:lang w:eastAsia="it-IT"/>
        </w:rPr>
        <w:t xml:space="preserve">. civ., </w:t>
      </w:r>
      <w:r w:rsidRPr="005A613E">
        <w:rPr>
          <w:rFonts w:ascii="Times New Roman" w:hAnsi="Times New Roman" w:cs="Times New Roman"/>
          <w:b/>
          <w:sz w:val="24"/>
          <w:szCs w:val="24"/>
          <w:u w:val="single"/>
        </w:rPr>
        <w:t xml:space="preserve">Sezione VI, ordinanza </w:t>
      </w:r>
      <w:r>
        <w:rPr>
          <w:rFonts w:ascii="Times New Roman" w:hAnsi="Times New Roman" w:cs="Times New Roman"/>
          <w:b/>
          <w:sz w:val="24"/>
          <w:szCs w:val="24"/>
          <w:u w:val="single"/>
        </w:rPr>
        <w:t>17 agosto</w:t>
      </w:r>
      <w:r w:rsidRPr="005A613E">
        <w:rPr>
          <w:rFonts w:ascii="Times New Roman" w:hAnsi="Times New Roman" w:cs="Times New Roman"/>
          <w:b/>
          <w:sz w:val="24"/>
          <w:szCs w:val="24"/>
          <w:u w:val="single"/>
        </w:rPr>
        <w:t xml:space="preserve"> 201</w:t>
      </w:r>
      <w:r>
        <w:rPr>
          <w:rFonts w:ascii="Times New Roman" w:hAnsi="Times New Roman" w:cs="Times New Roman"/>
          <w:b/>
          <w:sz w:val="24"/>
          <w:szCs w:val="24"/>
          <w:u w:val="single"/>
        </w:rPr>
        <w:t>7</w:t>
      </w:r>
      <w:r w:rsidRPr="005A613E">
        <w:rPr>
          <w:rFonts w:ascii="Times New Roman" w:hAnsi="Times New Roman" w:cs="Times New Roman"/>
          <w:b/>
          <w:sz w:val="24"/>
          <w:szCs w:val="24"/>
          <w:u w:val="single"/>
        </w:rPr>
        <w:t xml:space="preserve"> n. </w:t>
      </w:r>
      <w:r>
        <w:rPr>
          <w:rFonts w:ascii="Times New Roman" w:hAnsi="Times New Roman" w:cs="Times New Roman"/>
          <w:b/>
          <w:sz w:val="24"/>
          <w:szCs w:val="24"/>
          <w:u w:val="single"/>
        </w:rPr>
        <w:t>20136</w:t>
      </w:r>
    </w:p>
    <w:p w:rsidR="0095003E" w:rsidRPr="0095003E" w:rsidRDefault="00E84E86" w:rsidP="0095003E">
      <w:pPr>
        <w:spacing w:line="360" w:lineRule="auto"/>
        <w:jc w:val="both"/>
        <w:rPr>
          <w:rFonts w:ascii="Bookman Old Style" w:hAnsi="Bookman Old Style"/>
          <w:b/>
          <w:sz w:val="24"/>
          <w:szCs w:val="24"/>
        </w:rPr>
      </w:pPr>
      <w:bookmarkStart w:id="0" w:name="_GoBack"/>
      <w:bookmarkEnd w:id="0"/>
      <w:r w:rsidRPr="0095003E">
        <w:rPr>
          <w:rFonts w:ascii="Times New Roman" w:hAnsi="Times New Roman" w:cs="Times New Roman"/>
          <w:b/>
          <w:i/>
          <w:sz w:val="24"/>
          <w:szCs w:val="24"/>
        </w:rPr>
        <w:t xml:space="preserve"> </w:t>
      </w:r>
      <w:r w:rsidR="0095003E" w:rsidRPr="0095003E">
        <w:rPr>
          <w:rFonts w:ascii="Times New Roman" w:hAnsi="Times New Roman" w:cs="Times New Roman"/>
          <w:b/>
          <w:i/>
          <w:sz w:val="24"/>
          <w:szCs w:val="24"/>
        </w:rPr>
        <w:t>“</w:t>
      </w:r>
      <w:r w:rsidR="0095003E" w:rsidRPr="0095003E">
        <w:rPr>
          <w:rFonts w:ascii="Times New Roman" w:hAnsi="Times New Roman" w:cs="Times New Roman"/>
          <w:b/>
          <w:i/>
          <w:sz w:val="24"/>
          <w:szCs w:val="24"/>
        </w:rPr>
        <w:t>L’iniziativa contrattuale dell’amministratore che, senza previa approvazione o successiva ratifica dell’assemblea, disponga l’esecuzione di lavori di manutenzione straordinaria dell’edificio condominiale e conferisca altresì ad un professionista legale l’incarico di assistenza per la redazione del relativo contratto di appalto, non determina l’insorgenza di alcun obbligo di contribuzione dei condomini al riguardo, non trovando applicazione al principio secondo cui l’atto compiuto, benché irregolarmente, dall’organo di una società resta valido nei confronti dei terzi che abbiano ragionevolmente fatto affidamento sull’operato e sui poteri dello stesso, giacché i poteri dell’amministratore del condominio e dell’assemblea sono delineati con precisione dagli artt. 1130 e 1135 c.c., che limitano le attribuzioni del primo all’ordinaria amministrazione, mentre riservano alla seconda le decisioni in materia di amministrazione straordinaria; né il terzo può invocare l’eventuale carattere urgente della prestazione commissionatagli dall’amministratore, valendo tale presupposto a fondare, ex art. 1135, ultimo comma, c.c., il diritto dell’amministratore al rimborso delle spese nell’ambito interno al rapporto di mandato</w:t>
      </w:r>
      <w:r w:rsidR="0095003E" w:rsidRPr="0095003E">
        <w:rPr>
          <w:rFonts w:ascii="Bookman Old Style" w:hAnsi="Bookman Old Style"/>
          <w:b/>
          <w:sz w:val="24"/>
          <w:szCs w:val="24"/>
        </w:rPr>
        <w:t>.</w:t>
      </w:r>
      <w:r w:rsidR="0095003E" w:rsidRPr="0095003E">
        <w:rPr>
          <w:rFonts w:ascii="Bookman Old Style" w:hAnsi="Bookman Old Style"/>
          <w:b/>
          <w:sz w:val="24"/>
          <w:szCs w:val="24"/>
        </w:rPr>
        <w:t>”</w:t>
      </w:r>
    </w:p>
    <w:p w:rsidR="0095003E" w:rsidRDefault="00765897" w:rsidP="006051B2">
      <w:pPr>
        <w:spacing w:line="240" w:lineRule="auto"/>
        <w:jc w:val="both"/>
        <w:rPr>
          <w:rFonts w:ascii="Times New Roman" w:hAnsi="Times New Roman" w:cs="Times New Roman"/>
          <w:b/>
          <w:sz w:val="24"/>
          <w:szCs w:val="24"/>
        </w:rPr>
      </w:pPr>
      <w:r w:rsidRPr="005A613E">
        <w:rPr>
          <w:rFonts w:ascii="Times New Roman" w:hAnsi="Times New Roman" w:cs="Times New Roman"/>
          <w:b/>
          <w:sz w:val="24"/>
          <w:szCs w:val="24"/>
        </w:rPr>
        <w:t>S</w:t>
      </w:r>
      <w:r w:rsidR="009E470D">
        <w:rPr>
          <w:rFonts w:ascii="Times New Roman" w:hAnsi="Times New Roman" w:cs="Times New Roman"/>
          <w:b/>
          <w:sz w:val="24"/>
          <w:szCs w:val="24"/>
        </w:rPr>
        <w:t>ostanzialmente, la sentenza in questione ribadisce che il codice civile è molto chiaro e preciso nell’individuare i poteri e le attribuzioni dell’assemblea, rispetto a quelle dell’amministratore.</w:t>
      </w:r>
    </w:p>
    <w:p w:rsidR="009E470D" w:rsidRDefault="009E470D" w:rsidP="006051B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Pertanto, nell’ipotesi in cui l’amministratore sia andato oltre le proprie prerogative in presenza di un appalto per opere straordinarie, ogni rapporto dal medesimo eventualmente contratto in riferimento a detto appalto </w:t>
      </w:r>
      <w:r w:rsidR="002C4FA7">
        <w:rPr>
          <w:rFonts w:ascii="Times New Roman" w:hAnsi="Times New Roman" w:cs="Times New Roman"/>
          <w:b/>
          <w:sz w:val="24"/>
          <w:szCs w:val="24"/>
        </w:rPr>
        <w:t xml:space="preserve">è inopponibile al Condominio, né il terzo contraente può </w:t>
      </w:r>
      <w:r w:rsidR="00E84E86">
        <w:rPr>
          <w:rFonts w:ascii="Times New Roman" w:hAnsi="Times New Roman" w:cs="Times New Roman"/>
          <w:b/>
          <w:sz w:val="24"/>
          <w:szCs w:val="24"/>
        </w:rPr>
        <w:t xml:space="preserve">invocarne la legittimità, </w:t>
      </w:r>
      <w:r w:rsidR="002C4FA7">
        <w:rPr>
          <w:rFonts w:ascii="Times New Roman" w:hAnsi="Times New Roman" w:cs="Times New Roman"/>
          <w:b/>
          <w:sz w:val="24"/>
          <w:szCs w:val="24"/>
        </w:rPr>
        <w:t>dovendosi presumere che con la media diligenza avrebbe potuto sincerarsi dell’esistenza, o meno, di una valida delibera autorizzativa in tal senso.</w:t>
      </w:r>
    </w:p>
    <w:p w:rsidR="009E470D" w:rsidRDefault="009E470D" w:rsidP="006051B2">
      <w:pPr>
        <w:spacing w:line="240" w:lineRule="auto"/>
        <w:jc w:val="both"/>
        <w:rPr>
          <w:rFonts w:ascii="Times New Roman" w:hAnsi="Times New Roman" w:cs="Times New Roman"/>
          <w:b/>
          <w:sz w:val="24"/>
          <w:szCs w:val="24"/>
        </w:rPr>
      </w:pPr>
      <w:r>
        <w:rPr>
          <w:rFonts w:ascii="Times New Roman" w:hAnsi="Times New Roman" w:cs="Times New Roman"/>
          <w:b/>
          <w:sz w:val="24"/>
          <w:szCs w:val="24"/>
        </w:rPr>
        <w:t>Ricordiamo come, in ogni caso, l’assemblea possa sempre decidere di ratificare con le maggioranze di legge l’operato dell’amministratore.</w:t>
      </w:r>
    </w:p>
    <w:p w:rsidR="0095003E" w:rsidRDefault="0095003E" w:rsidP="006051B2">
      <w:pPr>
        <w:spacing w:line="240" w:lineRule="auto"/>
        <w:jc w:val="both"/>
        <w:rPr>
          <w:rFonts w:ascii="Times New Roman" w:hAnsi="Times New Roman" w:cs="Times New Roman"/>
          <w:b/>
          <w:sz w:val="24"/>
          <w:szCs w:val="24"/>
        </w:rPr>
      </w:pPr>
    </w:p>
    <w:p w:rsidR="0095003E" w:rsidRDefault="0095003E" w:rsidP="006051B2">
      <w:pPr>
        <w:spacing w:line="240" w:lineRule="auto"/>
        <w:jc w:val="both"/>
        <w:rPr>
          <w:rFonts w:ascii="Times New Roman" w:hAnsi="Times New Roman" w:cs="Times New Roman"/>
          <w:b/>
          <w:sz w:val="24"/>
          <w:szCs w:val="24"/>
        </w:rPr>
      </w:pPr>
    </w:p>
    <w:p w:rsidR="00B74077" w:rsidRPr="005A613E" w:rsidRDefault="00B74077" w:rsidP="00FF0F0D">
      <w:pPr>
        <w:spacing w:line="240" w:lineRule="auto"/>
        <w:jc w:val="both"/>
        <w:rPr>
          <w:rFonts w:ascii="Times New Roman" w:hAnsi="Times New Roman" w:cs="Times New Roman"/>
          <w:b/>
          <w:sz w:val="24"/>
          <w:szCs w:val="24"/>
        </w:rPr>
      </w:pPr>
    </w:p>
    <w:p w:rsidR="00FC7D63" w:rsidRPr="005A613E" w:rsidRDefault="00FC7D63" w:rsidP="00FC7D63">
      <w:pPr>
        <w:spacing w:line="240" w:lineRule="auto"/>
        <w:ind w:left="5664" w:firstLine="708"/>
        <w:jc w:val="both"/>
        <w:rPr>
          <w:rFonts w:ascii="Times New Roman" w:hAnsi="Times New Roman" w:cs="Times New Roman"/>
          <w:b/>
          <w:sz w:val="24"/>
          <w:szCs w:val="24"/>
        </w:rPr>
      </w:pPr>
      <w:r w:rsidRPr="005A613E">
        <w:rPr>
          <w:rFonts w:ascii="Times New Roman" w:hAnsi="Times New Roman" w:cs="Times New Roman"/>
          <w:b/>
          <w:sz w:val="24"/>
          <w:szCs w:val="24"/>
        </w:rPr>
        <w:t>Il Direttore</w:t>
      </w:r>
    </w:p>
    <w:p w:rsidR="00E50E69" w:rsidRPr="005A613E" w:rsidRDefault="00FC7D63" w:rsidP="001F4B30">
      <w:pPr>
        <w:spacing w:line="240" w:lineRule="auto"/>
        <w:ind w:left="5664"/>
        <w:jc w:val="both"/>
        <w:rPr>
          <w:rFonts w:ascii="Times New Roman" w:hAnsi="Times New Roman" w:cs="Times New Roman"/>
          <w:b/>
          <w:sz w:val="24"/>
          <w:szCs w:val="24"/>
        </w:rPr>
      </w:pPr>
      <w:r w:rsidRPr="005A613E">
        <w:rPr>
          <w:rFonts w:ascii="Times New Roman" w:hAnsi="Times New Roman" w:cs="Times New Roman"/>
          <w:b/>
          <w:sz w:val="24"/>
          <w:szCs w:val="24"/>
        </w:rPr>
        <w:t xml:space="preserve">   Avv. Gabriele Monari</w:t>
      </w:r>
    </w:p>
    <w:sectPr w:rsidR="00E50E69" w:rsidRPr="005A613E" w:rsidSect="00875B4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62" w:rsidRDefault="006A0862" w:rsidP="0012189C">
      <w:pPr>
        <w:spacing w:after="0" w:line="240" w:lineRule="auto"/>
      </w:pPr>
      <w:r>
        <w:separator/>
      </w:r>
    </w:p>
  </w:endnote>
  <w:endnote w:type="continuationSeparator" w:id="0">
    <w:p w:rsidR="006A0862" w:rsidRDefault="006A0862" w:rsidP="0012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9C" w:rsidRPr="00AA6338" w:rsidRDefault="00AA6338" w:rsidP="00AA6338">
    <w:pPr>
      <w:pStyle w:val="Pidipagina"/>
    </w:pPr>
    <w:r>
      <w:ptab w:relativeTo="margin" w:alignment="center" w:leader="none"/>
    </w:r>
    <w:r w:rsidRPr="00AA6338">
      <w:rPr>
        <w:noProof/>
        <w:lang w:eastAsia="it-IT"/>
      </w:rPr>
      <w:drawing>
        <wp:inline distT="0" distB="0" distL="0" distR="0" wp14:anchorId="516C10AA" wp14:editId="39C81FED">
          <wp:extent cx="6120130" cy="824753"/>
          <wp:effectExtent l="0" t="0" r="0" b="0"/>
          <wp:docPr id="3" name="Immagine 3" descr="C:\Users\Enza\AppData\Local\Microsoft\Windows\INetCache\Content.Outlook\FQLZFG9K\carta intestata ANACI Nuova PIED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nza\AppData\Local\Microsoft\Windows\INetCache\Content.Outlook\FQLZFG9K\carta intestata ANACI Nuova PIEDE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24753"/>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62" w:rsidRDefault="006A0862" w:rsidP="0012189C">
      <w:pPr>
        <w:spacing w:after="0" w:line="240" w:lineRule="auto"/>
      </w:pPr>
      <w:r>
        <w:separator/>
      </w:r>
    </w:p>
  </w:footnote>
  <w:footnote w:type="continuationSeparator" w:id="0">
    <w:p w:rsidR="006A0862" w:rsidRDefault="006A0862" w:rsidP="00121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513" w:rsidRDefault="00AA6338" w:rsidP="0012189C">
    <w:pPr>
      <w:pStyle w:val="Intestazione"/>
      <w:tabs>
        <w:tab w:val="clear" w:pos="9638"/>
        <w:tab w:val="right" w:pos="8931"/>
      </w:tabs>
    </w:pPr>
    <w:r w:rsidRPr="00AA6338">
      <w:rPr>
        <w:noProof/>
        <w:lang w:eastAsia="it-IT"/>
      </w:rPr>
      <w:drawing>
        <wp:inline distT="0" distB="0" distL="0" distR="0" wp14:anchorId="76AE247F" wp14:editId="11BB16F3">
          <wp:extent cx="6119495" cy="1533433"/>
          <wp:effectExtent l="0" t="0" r="0" b="0"/>
          <wp:docPr id="2" name="Immagine 2" descr="C:\Users\Enza\AppData\Local\Microsoft\Windows\INetCache\Content.Outlook\FQLZFG9K\carta intestata ANACI Nuova 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za\AppData\Local\Microsoft\Windows\INetCache\Content.Outlook\FQLZFG9K\carta intestata ANACI Nuova TESTATA.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470" b="14300"/>
                  <a:stretch/>
                </pic:blipFill>
                <pic:spPr bwMode="auto">
                  <a:xfrm>
                    <a:off x="0" y="0"/>
                    <a:ext cx="6120130" cy="1533592"/>
                  </a:xfrm>
                  <a:prstGeom prst="rect">
                    <a:avLst/>
                  </a:prstGeom>
                  <a:noFill/>
                  <a:ln>
                    <a:noFill/>
                  </a:ln>
                  <a:extLst>
                    <a:ext uri="{53640926-AAD7-44D8-BBD7-CCE9431645EC}">
                      <a14:shadowObscured xmlns:a14="http://schemas.microsoft.com/office/drawing/2010/main"/>
                    </a:ext>
                  </a:extLst>
                </pic:spPr>
              </pic:pic>
            </a:graphicData>
          </a:graphic>
        </wp:inline>
      </w:drawing>
    </w:r>
  </w:p>
  <w:p w:rsidR="00875B4F" w:rsidRPr="00A77FF0" w:rsidRDefault="00875B4F" w:rsidP="0012189C">
    <w:pPr>
      <w:pStyle w:val="Intestazione"/>
      <w:tabs>
        <w:tab w:val="clear" w:pos="9638"/>
        <w:tab w:val="right" w:pos="8931"/>
      </w:tabs>
      <w:rPr>
        <w:rFonts w:ascii="Times New Roman" w:hAnsi="Times New Roman" w:cs="Times New Roman"/>
        <w:sz w:val="2"/>
        <w:szCs w:val="16"/>
      </w:rPr>
    </w:pPr>
    <w:r>
      <w:rPr>
        <w:rFonts w:ascii="Times New Roman" w:hAnsi="Times New Roman" w:cs="Times New Roman"/>
        <w:sz w:val="16"/>
        <w:szCs w:val="16"/>
      </w:rPr>
      <w:t xml:space="preserve">                      </w:t>
    </w:r>
  </w:p>
  <w:p w:rsidR="00C05513" w:rsidRPr="00875B4F" w:rsidRDefault="00875B4F" w:rsidP="00875B4F">
    <w:pPr>
      <w:pStyle w:val="Intestazione"/>
      <w:tabs>
        <w:tab w:val="clear" w:pos="9638"/>
        <w:tab w:val="right" w:pos="8931"/>
      </w:tabs>
      <w:ind w:left="851"/>
      <w:rPr>
        <w:rFonts w:ascii="Times New Roman" w:hAnsi="Times New Roman" w:cs="Times New Roman"/>
        <w:sz w:val="16"/>
        <w:szCs w:val="16"/>
      </w:rPr>
    </w:pPr>
    <w:r>
      <w:rPr>
        <w:rFonts w:ascii="Times New Roman" w:hAnsi="Times New Roman" w:cs="Times New Roman"/>
        <w:sz w:val="16"/>
        <w:szCs w:val="16"/>
      </w:rPr>
      <w:t xml:space="preserve"> </w:t>
    </w:r>
    <w:r w:rsidR="00A77FF0">
      <w:rPr>
        <w:rFonts w:ascii="Times New Roman" w:hAnsi="Times New Roman" w:cs="Times New Roman"/>
        <w:sz w:val="16"/>
        <w:szCs w:val="16"/>
      </w:rPr>
      <w:t xml:space="preserve">                                             </w:t>
    </w:r>
    <w:r w:rsidR="00CB6984">
      <w:rPr>
        <w:rFonts w:ascii="Times New Roman" w:hAnsi="Times New Roman" w:cs="Times New Roman"/>
        <w:sz w:val="16"/>
        <w:szCs w:val="16"/>
      </w:rPr>
      <w:tab/>
    </w:r>
    <w:r w:rsidR="00A77FF0">
      <w:rPr>
        <w:rFonts w:ascii="Times New Roman" w:hAnsi="Times New Roman" w:cs="Times New Roman"/>
        <w:sz w:val="16"/>
        <w:szCs w:val="16"/>
      </w:rPr>
      <w:t xml:space="preserve">Sede </w:t>
    </w:r>
    <w:r w:rsidR="00CB6984">
      <w:rPr>
        <w:rFonts w:ascii="Times New Roman" w:hAnsi="Times New Roman" w:cs="Times New Roman"/>
        <w:sz w:val="16"/>
        <w:szCs w:val="16"/>
      </w:rPr>
      <w:t>Regione Emilia Romagna –</w:t>
    </w:r>
    <w:r w:rsidR="00326D36">
      <w:rPr>
        <w:rFonts w:ascii="Times New Roman" w:hAnsi="Times New Roman" w:cs="Times New Roman"/>
        <w:sz w:val="16"/>
        <w:szCs w:val="16"/>
      </w:rPr>
      <w:t xml:space="preserve"> </w:t>
    </w:r>
    <w:r w:rsidR="0086770B">
      <w:rPr>
        <w:rFonts w:ascii="Times New Roman" w:hAnsi="Times New Roman" w:cs="Times New Roman"/>
        <w:sz w:val="16"/>
        <w:szCs w:val="16"/>
      </w:rPr>
      <w:t>Via Parigi 13-15</w:t>
    </w:r>
    <w:r w:rsidR="00A77FF0">
      <w:rPr>
        <w:rFonts w:ascii="Times New Roman" w:hAnsi="Times New Roman" w:cs="Times New Roman"/>
        <w:sz w:val="16"/>
        <w:szCs w:val="16"/>
      </w:rPr>
      <w:t xml:space="preserve"> – 40122 Bologna</w:t>
    </w:r>
  </w:p>
  <w:p w:rsidR="003F6453" w:rsidRPr="00A77FF0" w:rsidRDefault="003F6453" w:rsidP="00875B4F">
    <w:pPr>
      <w:pStyle w:val="Intestazione"/>
      <w:ind w:left="993"/>
      <w:rPr>
        <w:rFonts w:ascii="Times New Roman" w:hAnsi="Times New Roman" w:cs="Times New Roman"/>
        <w:sz w:val="2"/>
        <w:szCs w:val="16"/>
      </w:rPr>
    </w:pPr>
  </w:p>
  <w:p w:rsidR="00A77FF0" w:rsidRDefault="00A77FF0" w:rsidP="00875B4F">
    <w:pPr>
      <w:pStyle w:val="Intestazione"/>
      <w:ind w:left="993"/>
      <w:rPr>
        <w:rFonts w:ascii="Times New Roman" w:hAnsi="Times New Roman" w:cs="Times New Roman"/>
        <w:sz w:val="16"/>
        <w:szCs w:val="16"/>
        <w:lang w:val="en-US"/>
      </w:rPr>
    </w:pPr>
    <w:r w:rsidRPr="00810591">
      <w:rPr>
        <w:rFonts w:ascii="Times New Roman" w:hAnsi="Times New Roman" w:cs="Times New Roman"/>
        <w:sz w:val="16"/>
        <w:szCs w:val="16"/>
      </w:rPr>
      <w:tab/>
    </w:r>
    <w:r w:rsidR="00875B4F" w:rsidRPr="003F6453">
      <w:rPr>
        <w:rFonts w:ascii="Times New Roman" w:hAnsi="Times New Roman" w:cs="Times New Roman"/>
        <w:sz w:val="16"/>
        <w:szCs w:val="16"/>
        <w:lang w:val="en-US"/>
      </w:rPr>
      <w:t>T</w:t>
    </w:r>
    <w:r>
      <w:rPr>
        <w:rFonts w:ascii="Times New Roman" w:hAnsi="Times New Roman" w:cs="Times New Roman"/>
        <w:sz w:val="16"/>
        <w:szCs w:val="16"/>
        <w:lang w:val="en-US"/>
      </w:rPr>
      <w:t xml:space="preserve">el. 051228517 </w:t>
    </w:r>
    <w:r w:rsidR="00875B4F" w:rsidRPr="003F6453">
      <w:rPr>
        <w:rFonts w:ascii="Times New Roman" w:hAnsi="Times New Roman" w:cs="Times New Roman"/>
        <w:sz w:val="16"/>
        <w:szCs w:val="16"/>
        <w:lang w:val="en-US"/>
      </w:rPr>
      <w:t>Fax</w:t>
    </w:r>
    <w:r>
      <w:rPr>
        <w:rFonts w:ascii="Times New Roman" w:hAnsi="Times New Roman" w:cs="Times New Roman"/>
        <w:sz w:val="16"/>
        <w:szCs w:val="16"/>
        <w:lang w:val="en-US"/>
      </w:rPr>
      <w:t>: 051228487</w:t>
    </w:r>
  </w:p>
  <w:p w:rsidR="00A77FF0" w:rsidRDefault="00A77FF0" w:rsidP="00875B4F">
    <w:pPr>
      <w:pStyle w:val="Intestazione"/>
      <w:ind w:left="993"/>
      <w:rPr>
        <w:rFonts w:ascii="Times New Roman" w:hAnsi="Times New Roman" w:cs="Times New Roman"/>
        <w:sz w:val="16"/>
        <w:szCs w:val="16"/>
        <w:lang w:val="en-US"/>
      </w:rPr>
    </w:pPr>
    <w:r>
      <w:rPr>
        <w:rFonts w:ascii="Times New Roman" w:hAnsi="Times New Roman" w:cs="Times New Roman"/>
        <w:sz w:val="16"/>
        <w:szCs w:val="16"/>
        <w:lang w:val="en-US"/>
      </w:rPr>
      <w:tab/>
      <w:t xml:space="preserve"> </w:t>
    </w:r>
    <w:proofErr w:type="spellStart"/>
    <w:r>
      <w:rPr>
        <w:rFonts w:ascii="Times New Roman" w:hAnsi="Times New Roman" w:cs="Times New Roman"/>
        <w:sz w:val="16"/>
        <w:szCs w:val="16"/>
        <w:lang w:val="en-US"/>
      </w:rPr>
      <w:t>Cod.Fisc</w:t>
    </w:r>
    <w:proofErr w:type="spellEnd"/>
    <w:r w:rsidR="00326D36">
      <w:rPr>
        <w:rFonts w:ascii="Times New Roman" w:hAnsi="Times New Roman" w:cs="Times New Roman"/>
        <w:sz w:val="16"/>
        <w:szCs w:val="16"/>
        <w:lang w:val="en-US"/>
      </w:rPr>
      <w:t>.  04268020379</w:t>
    </w:r>
    <w:r w:rsidR="00D972C3">
      <w:rPr>
        <w:rFonts w:ascii="Times New Roman" w:hAnsi="Times New Roman" w:cs="Times New Roman"/>
        <w:sz w:val="16"/>
        <w:szCs w:val="16"/>
        <w:lang w:val="en-US"/>
      </w:rPr>
      <w:t xml:space="preserve"> </w:t>
    </w:r>
    <w:r>
      <w:rPr>
        <w:rFonts w:ascii="Times New Roman" w:hAnsi="Times New Roman" w:cs="Times New Roman"/>
        <w:sz w:val="16"/>
        <w:szCs w:val="16"/>
        <w:lang w:val="en-US"/>
      </w:rPr>
      <w:t>P.IVA: 0</w:t>
    </w:r>
    <w:r w:rsidR="00326D36">
      <w:rPr>
        <w:rFonts w:ascii="Times New Roman" w:hAnsi="Times New Roman" w:cs="Times New Roman"/>
        <w:sz w:val="16"/>
        <w:szCs w:val="16"/>
        <w:lang w:val="en-US"/>
      </w:rPr>
      <w:t>2703080404</w:t>
    </w:r>
  </w:p>
  <w:p w:rsidR="00DB24B5" w:rsidRDefault="00A77FF0" w:rsidP="00875B4F">
    <w:pPr>
      <w:pStyle w:val="Intestazione"/>
      <w:ind w:left="993"/>
      <w:rPr>
        <w:rFonts w:ascii="Times New Roman" w:hAnsi="Times New Roman" w:cs="Times New Roman"/>
        <w:sz w:val="16"/>
        <w:szCs w:val="16"/>
        <w:lang w:val="en-US"/>
      </w:rPr>
    </w:pPr>
    <w:r>
      <w:rPr>
        <w:rFonts w:ascii="Times New Roman" w:hAnsi="Times New Roman" w:cs="Times New Roman"/>
        <w:sz w:val="16"/>
        <w:szCs w:val="16"/>
        <w:lang w:val="en-US"/>
      </w:rPr>
      <w:tab/>
      <w:t xml:space="preserve"> E</w:t>
    </w:r>
    <w:r w:rsidR="00875B4F" w:rsidRPr="003F6453">
      <w:rPr>
        <w:rFonts w:ascii="Times New Roman" w:hAnsi="Times New Roman" w:cs="Times New Roman"/>
        <w:sz w:val="16"/>
        <w:szCs w:val="16"/>
        <w:lang w:val="en-US"/>
      </w:rPr>
      <w:t>mail</w:t>
    </w:r>
    <w:r w:rsidR="00D972C3">
      <w:rPr>
        <w:rFonts w:ascii="Times New Roman" w:hAnsi="Times New Roman" w:cs="Times New Roman"/>
        <w:sz w:val="16"/>
        <w:szCs w:val="16"/>
        <w:lang w:val="en-US"/>
      </w:rPr>
      <w:t xml:space="preserve">: </w:t>
    </w:r>
    <w:r w:rsidR="00326D36">
      <w:rPr>
        <w:rFonts w:ascii="Times New Roman" w:hAnsi="Times New Roman" w:cs="Times New Roman"/>
        <w:sz w:val="16"/>
        <w:szCs w:val="16"/>
        <w:lang w:val="en-US"/>
      </w:rPr>
      <w:t>anaciemiliaromagna@gmail.com</w:t>
    </w:r>
  </w:p>
  <w:p w:rsidR="00640D73" w:rsidRPr="003F6453" w:rsidRDefault="00640D73" w:rsidP="00875B4F">
    <w:pPr>
      <w:pStyle w:val="Intestazione"/>
      <w:ind w:left="993"/>
      <w:rPr>
        <w:rFonts w:ascii="Times New Roman" w:hAnsi="Times New Roman" w:cs="Times New Roman"/>
        <w:sz w:val="16"/>
        <w:szCs w:val="16"/>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B" w:rsidRDefault="0086770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9C"/>
    <w:rsid w:val="00044951"/>
    <w:rsid w:val="00075137"/>
    <w:rsid w:val="000C6C80"/>
    <w:rsid w:val="000D6A21"/>
    <w:rsid w:val="001012C5"/>
    <w:rsid w:val="001033F3"/>
    <w:rsid w:val="0012189C"/>
    <w:rsid w:val="00123C95"/>
    <w:rsid w:val="00172F10"/>
    <w:rsid w:val="00194F57"/>
    <w:rsid w:val="001E09A2"/>
    <w:rsid w:val="001F4B30"/>
    <w:rsid w:val="001F6365"/>
    <w:rsid w:val="00213BF6"/>
    <w:rsid w:val="002C4FA7"/>
    <w:rsid w:val="002D3501"/>
    <w:rsid w:val="003016CD"/>
    <w:rsid w:val="00326D36"/>
    <w:rsid w:val="003416D7"/>
    <w:rsid w:val="00397219"/>
    <w:rsid w:val="003A408E"/>
    <w:rsid w:val="003B725E"/>
    <w:rsid w:val="003C2E6E"/>
    <w:rsid w:val="003F6453"/>
    <w:rsid w:val="00416CD9"/>
    <w:rsid w:val="00436400"/>
    <w:rsid w:val="004A2ACA"/>
    <w:rsid w:val="004B120B"/>
    <w:rsid w:val="004B2946"/>
    <w:rsid w:val="004D5CDE"/>
    <w:rsid w:val="005330AA"/>
    <w:rsid w:val="00547F57"/>
    <w:rsid w:val="005A613E"/>
    <w:rsid w:val="006051B2"/>
    <w:rsid w:val="00640D73"/>
    <w:rsid w:val="00646500"/>
    <w:rsid w:val="006476D6"/>
    <w:rsid w:val="006A0862"/>
    <w:rsid w:val="00710052"/>
    <w:rsid w:val="00732501"/>
    <w:rsid w:val="00765897"/>
    <w:rsid w:val="00780C4A"/>
    <w:rsid w:val="007911F9"/>
    <w:rsid w:val="007C5374"/>
    <w:rsid w:val="00810591"/>
    <w:rsid w:val="008575BE"/>
    <w:rsid w:val="0086770B"/>
    <w:rsid w:val="00870130"/>
    <w:rsid w:val="00875B4F"/>
    <w:rsid w:val="009267DC"/>
    <w:rsid w:val="00942525"/>
    <w:rsid w:val="009441DE"/>
    <w:rsid w:val="0095003E"/>
    <w:rsid w:val="0097426F"/>
    <w:rsid w:val="009D7894"/>
    <w:rsid w:val="009E470D"/>
    <w:rsid w:val="009F795B"/>
    <w:rsid w:val="00A227EA"/>
    <w:rsid w:val="00A32ABA"/>
    <w:rsid w:val="00A426E6"/>
    <w:rsid w:val="00A77FF0"/>
    <w:rsid w:val="00A83E2D"/>
    <w:rsid w:val="00AA6338"/>
    <w:rsid w:val="00B351BA"/>
    <w:rsid w:val="00B7351D"/>
    <w:rsid w:val="00B74077"/>
    <w:rsid w:val="00BA1ACD"/>
    <w:rsid w:val="00BE1F99"/>
    <w:rsid w:val="00C05513"/>
    <w:rsid w:val="00C432B1"/>
    <w:rsid w:val="00C62AB9"/>
    <w:rsid w:val="00C91958"/>
    <w:rsid w:val="00CB40CC"/>
    <w:rsid w:val="00CB6984"/>
    <w:rsid w:val="00D745DA"/>
    <w:rsid w:val="00D8346A"/>
    <w:rsid w:val="00D972C3"/>
    <w:rsid w:val="00DB24B5"/>
    <w:rsid w:val="00DC2C68"/>
    <w:rsid w:val="00DC69B8"/>
    <w:rsid w:val="00DC7B62"/>
    <w:rsid w:val="00DE0413"/>
    <w:rsid w:val="00E318C6"/>
    <w:rsid w:val="00E50E69"/>
    <w:rsid w:val="00E5501C"/>
    <w:rsid w:val="00E62C81"/>
    <w:rsid w:val="00E84E86"/>
    <w:rsid w:val="00ED6D2E"/>
    <w:rsid w:val="00EE2E1A"/>
    <w:rsid w:val="00F1238A"/>
    <w:rsid w:val="00F5121C"/>
    <w:rsid w:val="00F75608"/>
    <w:rsid w:val="00FB69ED"/>
    <w:rsid w:val="00FC7D63"/>
    <w:rsid w:val="00FE11ED"/>
    <w:rsid w:val="00FF0F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18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189C"/>
  </w:style>
  <w:style w:type="paragraph" w:styleId="Pidipagina">
    <w:name w:val="footer"/>
    <w:basedOn w:val="Normale"/>
    <w:link w:val="PidipaginaCarattere"/>
    <w:uiPriority w:val="99"/>
    <w:unhideWhenUsed/>
    <w:rsid w:val="001218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189C"/>
  </w:style>
  <w:style w:type="paragraph" w:styleId="Testofumetto">
    <w:name w:val="Balloon Text"/>
    <w:basedOn w:val="Normale"/>
    <w:link w:val="TestofumettoCarattere"/>
    <w:uiPriority w:val="99"/>
    <w:semiHidden/>
    <w:unhideWhenUsed/>
    <w:rsid w:val="003F64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6453"/>
    <w:rPr>
      <w:rFonts w:ascii="Tahoma" w:hAnsi="Tahoma" w:cs="Tahoma"/>
      <w:sz w:val="16"/>
      <w:szCs w:val="16"/>
    </w:rPr>
  </w:style>
  <w:style w:type="character" w:styleId="Collegamentoipertestuale">
    <w:name w:val="Hyperlink"/>
    <w:basedOn w:val="Carpredefinitoparagrafo"/>
    <w:uiPriority w:val="99"/>
    <w:unhideWhenUsed/>
    <w:rsid w:val="00640D73"/>
    <w:rPr>
      <w:color w:val="0563C1" w:themeColor="hyperlink"/>
      <w:u w:val="single"/>
    </w:rPr>
  </w:style>
  <w:style w:type="character" w:customStyle="1" w:styleId="Menzione1">
    <w:name w:val="Menzione1"/>
    <w:basedOn w:val="Carpredefinitoparagrafo"/>
    <w:uiPriority w:val="99"/>
    <w:semiHidden/>
    <w:unhideWhenUsed/>
    <w:rsid w:val="00640D73"/>
    <w:rPr>
      <w:color w:val="2B579A"/>
      <w:shd w:val="clear" w:color="auto" w:fill="E6E6E6"/>
    </w:rPr>
  </w:style>
  <w:style w:type="paragraph" w:styleId="PreformattatoHTML">
    <w:name w:val="HTML Preformatted"/>
    <w:basedOn w:val="Normale"/>
    <w:link w:val="PreformattatoHTMLCarattere"/>
    <w:uiPriority w:val="99"/>
    <w:semiHidden/>
    <w:unhideWhenUsed/>
    <w:rsid w:val="00E5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50E69"/>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3016CD"/>
    <w:rPr>
      <w:b/>
      <w:bCs/>
    </w:rPr>
  </w:style>
  <w:style w:type="character" w:styleId="Enfasicorsivo">
    <w:name w:val="Emphasis"/>
    <w:basedOn w:val="Carpredefinitoparagrafo"/>
    <w:uiPriority w:val="20"/>
    <w:qFormat/>
    <w:rsid w:val="007325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18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189C"/>
  </w:style>
  <w:style w:type="paragraph" w:styleId="Pidipagina">
    <w:name w:val="footer"/>
    <w:basedOn w:val="Normale"/>
    <w:link w:val="PidipaginaCarattere"/>
    <w:uiPriority w:val="99"/>
    <w:unhideWhenUsed/>
    <w:rsid w:val="001218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189C"/>
  </w:style>
  <w:style w:type="paragraph" w:styleId="Testofumetto">
    <w:name w:val="Balloon Text"/>
    <w:basedOn w:val="Normale"/>
    <w:link w:val="TestofumettoCarattere"/>
    <w:uiPriority w:val="99"/>
    <w:semiHidden/>
    <w:unhideWhenUsed/>
    <w:rsid w:val="003F64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6453"/>
    <w:rPr>
      <w:rFonts w:ascii="Tahoma" w:hAnsi="Tahoma" w:cs="Tahoma"/>
      <w:sz w:val="16"/>
      <w:szCs w:val="16"/>
    </w:rPr>
  </w:style>
  <w:style w:type="character" w:styleId="Collegamentoipertestuale">
    <w:name w:val="Hyperlink"/>
    <w:basedOn w:val="Carpredefinitoparagrafo"/>
    <w:uiPriority w:val="99"/>
    <w:unhideWhenUsed/>
    <w:rsid w:val="00640D73"/>
    <w:rPr>
      <w:color w:val="0563C1" w:themeColor="hyperlink"/>
      <w:u w:val="single"/>
    </w:rPr>
  </w:style>
  <w:style w:type="character" w:customStyle="1" w:styleId="Menzione1">
    <w:name w:val="Menzione1"/>
    <w:basedOn w:val="Carpredefinitoparagrafo"/>
    <w:uiPriority w:val="99"/>
    <w:semiHidden/>
    <w:unhideWhenUsed/>
    <w:rsid w:val="00640D73"/>
    <w:rPr>
      <w:color w:val="2B579A"/>
      <w:shd w:val="clear" w:color="auto" w:fill="E6E6E6"/>
    </w:rPr>
  </w:style>
  <w:style w:type="paragraph" w:styleId="PreformattatoHTML">
    <w:name w:val="HTML Preformatted"/>
    <w:basedOn w:val="Normale"/>
    <w:link w:val="PreformattatoHTMLCarattere"/>
    <w:uiPriority w:val="99"/>
    <w:semiHidden/>
    <w:unhideWhenUsed/>
    <w:rsid w:val="00E5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50E69"/>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3016CD"/>
    <w:rPr>
      <w:b/>
      <w:bCs/>
    </w:rPr>
  </w:style>
  <w:style w:type="character" w:styleId="Enfasicorsivo">
    <w:name w:val="Emphasis"/>
    <w:basedOn w:val="Carpredefinitoparagrafo"/>
    <w:uiPriority w:val="20"/>
    <w:qFormat/>
    <w:rsid w:val="007325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6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ANACI</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FV Consulting</dc:creator>
  <cp:lastModifiedBy>Gabriele</cp:lastModifiedBy>
  <cp:revision>2</cp:revision>
  <cp:lastPrinted>2018-09-14T07:00:00Z</cp:lastPrinted>
  <dcterms:created xsi:type="dcterms:W3CDTF">2018-10-02T09:40:00Z</dcterms:created>
  <dcterms:modified xsi:type="dcterms:W3CDTF">2018-10-02T09:40:00Z</dcterms:modified>
</cp:coreProperties>
</file>